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ECE3" w14:textId="77777777" w:rsidR="00040A0E" w:rsidRPr="00046D0C" w:rsidRDefault="00040A0E" w:rsidP="00040A0E">
      <w:pPr>
        <w:spacing w:line="276" w:lineRule="auto"/>
        <w:jc w:val="center"/>
        <w:rPr>
          <w:rFonts w:ascii="Aptos" w:hAnsi="Aptos" w:cs="Tahoma"/>
          <w:bCs/>
          <w:caps/>
          <w:sz w:val="28"/>
          <w:szCs w:val="52"/>
        </w:rPr>
      </w:pPr>
    </w:p>
    <w:p w14:paraId="347C6E19" w14:textId="12F45C94" w:rsidR="00040A0E" w:rsidRPr="0060286D" w:rsidRDefault="00040A0E" w:rsidP="00040A0E">
      <w:pPr>
        <w:spacing w:after="240" w:line="276" w:lineRule="auto"/>
        <w:jc w:val="center"/>
        <w:rPr>
          <w:rFonts w:ascii="Aptos" w:hAnsi="Aptos" w:cs="Tahoma"/>
          <w:b/>
          <w:caps/>
          <w:sz w:val="28"/>
          <w:szCs w:val="32"/>
        </w:rPr>
      </w:pPr>
      <w:r w:rsidRPr="0060286D">
        <w:rPr>
          <w:rFonts w:ascii="Aptos" w:hAnsi="Aptos" w:cs="Tahoma"/>
          <w:b/>
          <w:caps/>
          <w:sz w:val="28"/>
          <w:szCs w:val="32"/>
        </w:rPr>
        <w:t xml:space="preserve">PROHLÁŠENÍ O </w:t>
      </w:r>
      <w:r w:rsidR="00493688">
        <w:rPr>
          <w:rFonts w:ascii="Aptos" w:hAnsi="Aptos" w:cs="Tahoma"/>
          <w:b/>
          <w:caps/>
          <w:sz w:val="28"/>
          <w:szCs w:val="32"/>
        </w:rPr>
        <w:t>zachování mlčenlivosti o důvěrných informacích</w:t>
      </w:r>
    </w:p>
    <w:p w14:paraId="24988050" w14:textId="29D970D6" w:rsidR="00040A0E" w:rsidRPr="001A50DF" w:rsidRDefault="00040A0E" w:rsidP="00040A0E">
      <w:pPr>
        <w:spacing w:after="120" w:line="276" w:lineRule="auto"/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1A50DF">
        <w:rPr>
          <w:rFonts w:ascii="Aptos" w:hAnsi="Aptos" w:cs="Tahoma"/>
          <w:sz w:val="22"/>
          <w:szCs w:val="22"/>
        </w:rPr>
        <w:t xml:space="preserve">Pro účely </w:t>
      </w:r>
      <w:r w:rsidR="00493688">
        <w:rPr>
          <w:rFonts w:ascii="Aptos" w:hAnsi="Aptos" w:cs="Tahoma"/>
          <w:sz w:val="22"/>
          <w:szCs w:val="22"/>
        </w:rPr>
        <w:t>účasti na prohlídce místa plnění konané v rámci</w:t>
      </w:r>
      <w:r w:rsidRPr="001A50DF">
        <w:rPr>
          <w:rFonts w:ascii="Aptos" w:hAnsi="Aptos" w:cs="Tahoma"/>
          <w:sz w:val="22"/>
          <w:szCs w:val="22"/>
        </w:rPr>
        <w:t> zadávací</w:t>
      </w:r>
      <w:r w:rsidR="00493688">
        <w:rPr>
          <w:rFonts w:ascii="Aptos" w:hAnsi="Aptos" w:cs="Tahoma"/>
          <w:sz w:val="22"/>
          <w:szCs w:val="22"/>
        </w:rPr>
        <w:t>ho</w:t>
      </w:r>
      <w:r w:rsidRPr="001A50DF">
        <w:rPr>
          <w:rFonts w:ascii="Aptos" w:hAnsi="Aptos" w:cs="Tahoma"/>
          <w:sz w:val="22"/>
          <w:szCs w:val="22"/>
        </w:rPr>
        <w:t xml:space="preserve"> řízení na 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Pr="001A50DF">
        <w:rPr>
          <w:rFonts w:ascii="Aptos" w:hAnsi="Aptos" w:cs="Tahoma"/>
          <w:i/>
          <w:iCs/>
          <w:sz w:val="22"/>
          <w:szCs w:val="22"/>
          <w:shd w:val="clear" w:color="auto" w:fill="FFFFFF"/>
        </w:rPr>
        <w:t>„Datové úložiště TSB“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Pr="00326647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326647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E16E6B" w:rsidRPr="00E16E6B">
        <w:rPr>
          <w:rFonts w:ascii="Aptos" w:hAnsi="Aptos" w:cs="Tahoma"/>
          <w:sz w:val="22"/>
          <w:szCs w:val="22"/>
          <w:shd w:val="clear" w:color="auto" w:fill="FFFFFF"/>
        </w:rPr>
        <w:t>Z2025-008826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 xml:space="preserve">, vyhlášenou zadavatelem </w:t>
      </w:r>
      <w:r w:rsidRPr="001A50DF">
        <w:rPr>
          <w:rFonts w:ascii="Aptos" w:hAnsi="Aptos" w:cs="Tahoma"/>
          <w:b/>
          <w:bCs/>
          <w:sz w:val="22"/>
          <w:szCs w:val="22"/>
          <w:shd w:val="clear" w:color="auto" w:fill="FFFFFF"/>
        </w:rPr>
        <w:t>Technické sítě Brno, akciová společnost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>, IČO: 255 12 285, se sídlem Barvířská 822/5, Zábrdovice, 602 00 Brno, Česko</w:t>
      </w:r>
      <w:r w:rsidR="00493688">
        <w:rPr>
          <w:rFonts w:ascii="Aptos" w:hAnsi="Aptos" w:cs="Tahoma"/>
          <w:sz w:val="22"/>
          <w:szCs w:val="22"/>
          <w:shd w:val="clear" w:color="auto" w:fill="FFFFFF"/>
        </w:rPr>
        <w:t xml:space="preserve"> (dále jen „</w:t>
      </w:r>
      <w:r w:rsidR="00493688">
        <w:rPr>
          <w:rFonts w:ascii="Aptos" w:hAnsi="Aptos" w:cs="Tahoma"/>
          <w:b/>
          <w:bCs/>
          <w:sz w:val="22"/>
          <w:szCs w:val="22"/>
          <w:shd w:val="clear" w:color="auto" w:fill="FFFFFF"/>
        </w:rPr>
        <w:t>Zadavatel</w:t>
      </w:r>
      <w:r w:rsidR="00493688">
        <w:rPr>
          <w:rFonts w:ascii="Aptos" w:hAnsi="Aptos" w:cs="Tahoma"/>
          <w:sz w:val="22"/>
          <w:szCs w:val="22"/>
          <w:shd w:val="clear" w:color="auto" w:fill="FFFFFF"/>
        </w:rPr>
        <w:t>“)</w:t>
      </w:r>
      <w:r w:rsidRPr="001A50DF">
        <w:rPr>
          <w:rFonts w:ascii="Aptos" w:hAnsi="Aptos" w:cs="Tahoma"/>
          <w:sz w:val="22"/>
          <w:szCs w:val="22"/>
          <w:shd w:val="clear" w:color="auto" w:fill="FFFFFF"/>
        </w:rPr>
        <w:t>.</w:t>
      </w:r>
    </w:p>
    <w:p w14:paraId="097F3EA1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b/>
          <w:bCs/>
          <w:color w:val="000000"/>
          <w:sz w:val="22"/>
          <w:szCs w:val="22"/>
        </w:rPr>
      </w:pPr>
    </w:p>
    <w:p w14:paraId="7192577D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b/>
          <w:bCs/>
          <w:color w:val="000000"/>
          <w:sz w:val="22"/>
          <w:szCs w:val="22"/>
        </w:rPr>
        <w:t>Čestné prohlášení</w:t>
      </w:r>
    </w:p>
    <w:p w14:paraId="16334EAC" w14:textId="77777777" w:rsidR="00040A0E" w:rsidRPr="001A50DF" w:rsidRDefault="00040A0E" w:rsidP="00040A0E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</w:p>
    <w:p w14:paraId="495DE47D" w14:textId="2D1ECBB0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1A50DF">
        <w:rPr>
          <w:rFonts w:ascii="Aptos" w:hAnsi="Aptos" w:cs="Tahoma"/>
          <w:i/>
          <w:color w:val="000000"/>
          <w:sz w:val="22"/>
          <w:szCs w:val="22"/>
        </w:rPr>
        <w:t>jméno a příjmení</w:t>
      </w:r>
      <w:r w:rsidRPr="001A50DF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1"/>
      </w:r>
      <w:r w:rsidRPr="001A50DF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E16E6B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32137E9B" w14:textId="02B94EAE" w:rsidR="00040A0E" w:rsidRPr="001A50DF" w:rsidRDefault="00040A0E" w:rsidP="00040A0E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 xml:space="preserve">trvale bytem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1F4E2ACB" w14:textId="77777777" w:rsidR="00493688" w:rsidRDefault="00493688" w:rsidP="00493688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sz w:val="22"/>
          <w:szCs w:val="22"/>
          <w:lang w:val="en-US"/>
        </w:rPr>
      </w:pPr>
      <w:r>
        <w:rPr>
          <w:rFonts w:ascii="Aptos" w:hAnsi="Aptos" w:cs="Tahoma"/>
          <w:color w:val="000000"/>
          <w:sz w:val="22"/>
          <w:szCs w:val="22"/>
        </w:rPr>
        <w:t>rodné číslo</w:t>
      </w:r>
      <w:r w:rsidR="00040A0E" w:rsidRPr="001A50DF">
        <w:rPr>
          <w:rFonts w:ascii="Aptos" w:hAnsi="Aptos" w:cs="Tahoma"/>
          <w:color w:val="000000"/>
          <w:sz w:val="22"/>
          <w:szCs w:val="22"/>
        </w:rPr>
        <w:t>:</w:t>
      </w:r>
      <w:r w:rsidR="00040A0E" w:rsidRPr="001A50DF">
        <w:rPr>
          <w:rFonts w:ascii="Aptos" w:hAnsi="Aptos" w:cs="Tahoma"/>
          <w:sz w:val="22"/>
          <w:szCs w:val="22"/>
          <w:lang w:val="en-US"/>
        </w:rPr>
        <w:t xml:space="preserve"> </w:t>
      </w:r>
      <w:r w:rsidR="00040A0E"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02D3F5B0" w14:textId="30838385" w:rsidR="00493688" w:rsidRDefault="00493688" w:rsidP="00493688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proofErr w:type="spellStart"/>
      <w:r>
        <w:rPr>
          <w:rFonts w:ascii="Aptos" w:hAnsi="Aptos" w:cs="Tahoma"/>
          <w:sz w:val="22"/>
          <w:szCs w:val="22"/>
          <w:lang w:val="en-US"/>
        </w:rPr>
        <w:t>vztah</w:t>
      </w:r>
      <w:proofErr w:type="spellEnd"/>
      <w:r>
        <w:rPr>
          <w:rFonts w:ascii="Aptos" w:hAnsi="Aptos" w:cs="Tahoma"/>
          <w:sz w:val="22"/>
          <w:szCs w:val="22"/>
          <w:lang w:val="en-US"/>
        </w:rPr>
        <w:t xml:space="preserve"> k </w:t>
      </w:r>
      <w:proofErr w:type="spellStart"/>
      <w:r>
        <w:rPr>
          <w:rFonts w:ascii="Aptos" w:hAnsi="Aptos" w:cs="Tahoma"/>
          <w:sz w:val="22"/>
          <w:szCs w:val="22"/>
          <w:lang w:val="en-US"/>
        </w:rPr>
        <w:t>dodavateli</w:t>
      </w:r>
      <w:proofErr w:type="spellEnd"/>
      <w:r>
        <w:rPr>
          <w:rFonts w:ascii="Aptos" w:hAnsi="Aptos" w:cs="Tahoma"/>
          <w:sz w:val="22"/>
          <w:szCs w:val="22"/>
          <w:lang w:val="en-US"/>
        </w:rPr>
        <w:t xml:space="preserve">: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7A95C01C" w14:textId="7FB6B517" w:rsidR="00040A0E" w:rsidRPr="001A50DF" w:rsidRDefault="00040A0E" w:rsidP="00493688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5DF7E197" w14:textId="77777777" w:rsidR="00040A0E" w:rsidRPr="001A50DF" w:rsidRDefault="00040A0E" w:rsidP="00040A0E">
      <w:pPr>
        <w:autoSpaceDE w:val="0"/>
        <w:autoSpaceDN w:val="0"/>
        <w:adjustRightInd w:val="0"/>
        <w:spacing w:before="80"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čestně prohlašuje, že</w:t>
      </w:r>
    </w:p>
    <w:p w14:paraId="707020A8" w14:textId="39C4FC60" w:rsidR="00040A0E" w:rsidRDefault="00493688" w:rsidP="00493688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sz w:val="22"/>
          <w:szCs w:val="22"/>
        </w:rPr>
        <w:t xml:space="preserve">se zavazuje </w:t>
      </w:r>
      <w:r w:rsidRPr="00493688">
        <w:rPr>
          <w:rFonts w:ascii="Aptos" w:hAnsi="Aptos" w:cs="Tahoma"/>
          <w:sz w:val="22"/>
          <w:szCs w:val="22"/>
        </w:rPr>
        <w:t xml:space="preserve">zachovávat mlčenlivost ohledně jakýchkoliv informací poskytnutých či zpřístupněných </w:t>
      </w:r>
      <w:r>
        <w:rPr>
          <w:rFonts w:ascii="Aptos" w:hAnsi="Aptos" w:cs="Tahoma"/>
          <w:sz w:val="22"/>
          <w:szCs w:val="22"/>
        </w:rPr>
        <w:t>Zadavatelem v rámci prohlídky místa plnění konané v rámci nadepsané veřejné zakázky. Takto získané informace mohou být využity výlučně za účelem přípravy nabídky v rámci nadepsané veřejné zakázky</w:t>
      </w:r>
      <w:r w:rsidR="00847658">
        <w:rPr>
          <w:rFonts w:ascii="Aptos" w:hAnsi="Aptos" w:cs="Tahoma"/>
          <w:sz w:val="22"/>
          <w:szCs w:val="22"/>
        </w:rPr>
        <w:t>, a to pro výše uvedeného dodavatele</w:t>
      </w:r>
      <w:r>
        <w:rPr>
          <w:rFonts w:ascii="Aptos" w:hAnsi="Aptos" w:cs="Tahoma"/>
          <w:sz w:val="22"/>
          <w:szCs w:val="22"/>
        </w:rPr>
        <w:t xml:space="preserve">. </w:t>
      </w:r>
    </w:p>
    <w:p w14:paraId="6E1AA81E" w14:textId="5BF22C04" w:rsidR="00493688" w:rsidRDefault="00493688" w:rsidP="00493688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 w:rsidRPr="00493688">
        <w:rPr>
          <w:rFonts w:ascii="Aptos" w:hAnsi="Aptos" w:cs="Tahoma"/>
          <w:sz w:val="22"/>
          <w:szCs w:val="22"/>
        </w:rPr>
        <w:t xml:space="preserve">Důvěrnou informací se rozumí informace obchodní, neobchodní, technické či netechnické povahy, která má skutečnou nebo alespoň potenciální materiální nebo imateriální hodnotu a není běžně dostupná, zejména, nikoli však výlučně, informace mající povahu obdobnou obchodnímu tajemství dle </w:t>
      </w:r>
      <w:proofErr w:type="spellStart"/>
      <w:r w:rsidRPr="00493688">
        <w:rPr>
          <w:rFonts w:ascii="Aptos" w:hAnsi="Aptos" w:cs="Tahoma"/>
          <w:sz w:val="22"/>
          <w:szCs w:val="22"/>
        </w:rPr>
        <w:t>ust</w:t>
      </w:r>
      <w:proofErr w:type="spellEnd"/>
      <w:r w:rsidRPr="00493688">
        <w:rPr>
          <w:rFonts w:ascii="Aptos" w:hAnsi="Aptos" w:cs="Tahoma"/>
          <w:sz w:val="22"/>
          <w:szCs w:val="22"/>
        </w:rPr>
        <w:t xml:space="preserve">. § 504 </w:t>
      </w:r>
      <w:r>
        <w:rPr>
          <w:rFonts w:ascii="Aptos" w:hAnsi="Aptos" w:cs="Tahoma"/>
          <w:sz w:val="22"/>
          <w:szCs w:val="22"/>
        </w:rPr>
        <w:t>zákona č. 89/2012 Sb., občanský zákoník, ve znění pozdějších předpisů,</w:t>
      </w:r>
      <w:r w:rsidRPr="00493688">
        <w:rPr>
          <w:rFonts w:ascii="Aptos" w:hAnsi="Aptos" w:cs="Tahoma"/>
          <w:sz w:val="22"/>
          <w:szCs w:val="22"/>
        </w:rPr>
        <w:t xml:space="preserve"> a dále skutečnosti či informace </w:t>
      </w:r>
      <w:r>
        <w:rPr>
          <w:rFonts w:ascii="Aptos" w:hAnsi="Aptos" w:cs="Tahoma"/>
          <w:sz w:val="22"/>
          <w:szCs w:val="22"/>
        </w:rPr>
        <w:t>Zadavatelem</w:t>
      </w:r>
      <w:r w:rsidRPr="00493688">
        <w:rPr>
          <w:rFonts w:ascii="Aptos" w:hAnsi="Aptos" w:cs="Tahoma"/>
          <w:sz w:val="22"/>
          <w:szCs w:val="22"/>
        </w:rPr>
        <w:t xml:space="preserve"> označené jako důvěrné</w:t>
      </w:r>
      <w:r>
        <w:rPr>
          <w:rFonts w:ascii="Aptos" w:hAnsi="Aptos" w:cs="Tahoma"/>
          <w:sz w:val="22"/>
          <w:szCs w:val="22"/>
        </w:rPr>
        <w:t>.</w:t>
      </w:r>
    </w:p>
    <w:p w14:paraId="15C80D4C" w14:textId="6B3560FA" w:rsidR="00493688" w:rsidRDefault="00493688" w:rsidP="00493688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sz w:val="22"/>
          <w:szCs w:val="22"/>
        </w:rPr>
        <w:t>Dále čestně prohlašuj</w:t>
      </w:r>
      <w:r w:rsidR="00847658">
        <w:rPr>
          <w:rFonts w:ascii="Aptos" w:hAnsi="Aptos" w:cs="Tahoma"/>
          <w:sz w:val="22"/>
          <w:szCs w:val="22"/>
        </w:rPr>
        <w:t>e</w:t>
      </w:r>
      <w:r>
        <w:rPr>
          <w:rFonts w:ascii="Aptos" w:hAnsi="Aptos" w:cs="Tahoma"/>
          <w:sz w:val="22"/>
          <w:szCs w:val="22"/>
        </w:rPr>
        <w:t>, že</w:t>
      </w:r>
      <w:r w:rsidRPr="00493688">
        <w:rPr>
          <w:rFonts w:ascii="Aptos" w:hAnsi="Aptos" w:cs="Tahoma"/>
          <w:sz w:val="22"/>
          <w:szCs w:val="22"/>
        </w:rPr>
        <w:t xml:space="preserve"> se zavazuj</w:t>
      </w:r>
      <w:r w:rsidR="00847658">
        <w:rPr>
          <w:rFonts w:ascii="Aptos" w:hAnsi="Aptos" w:cs="Tahoma"/>
          <w:sz w:val="22"/>
          <w:szCs w:val="22"/>
        </w:rPr>
        <w:t>e</w:t>
      </w:r>
      <w:r w:rsidRPr="00493688">
        <w:rPr>
          <w:rFonts w:ascii="Aptos" w:hAnsi="Aptos" w:cs="Tahoma"/>
          <w:sz w:val="22"/>
          <w:szCs w:val="22"/>
        </w:rPr>
        <w:t xml:space="preserve"> </w:t>
      </w:r>
      <w:r>
        <w:rPr>
          <w:rFonts w:ascii="Aptos" w:hAnsi="Aptos" w:cs="Tahoma"/>
          <w:sz w:val="22"/>
          <w:szCs w:val="22"/>
        </w:rPr>
        <w:t>předmětné</w:t>
      </w:r>
      <w:r w:rsidRPr="00493688">
        <w:rPr>
          <w:rFonts w:ascii="Aptos" w:hAnsi="Aptos" w:cs="Tahoma"/>
          <w:sz w:val="22"/>
          <w:szCs w:val="22"/>
        </w:rPr>
        <w:t xml:space="preserve"> </w:t>
      </w:r>
      <w:r>
        <w:rPr>
          <w:rFonts w:ascii="Aptos" w:hAnsi="Aptos" w:cs="Tahoma"/>
          <w:sz w:val="22"/>
          <w:szCs w:val="22"/>
        </w:rPr>
        <w:t>d</w:t>
      </w:r>
      <w:r w:rsidRPr="00493688">
        <w:rPr>
          <w:rFonts w:ascii="Aptos" w:hAnsi="Aptos" w:cs="Tahoma"/>
          <w:sz w:val="22"/>
          <w:szCs w:val="22"/>
        </w:rPr>
        <w:t xml:space="preserve">ůvěrné informace dále </w:t>
      </w:r>
      <w:r>
        <w:rPr>
          <w:rFonts w:ascii="Aptos" w:hAnsi="Aptos" w:cs="Tahoma"/>
          <w:sz w:val="22"/>
          <w:szCs w:val="22"/>
        </w:rPr>
        <w:t>ne</w:t>
      </w:r>
      <w:r w:rsidRPr="00493688">
        <w:rPr>
          <w:rFonts w:ascii="Aptos" w:hAnsi="Aptos" w:cs="Tahoma"/>
          <w:sz w:val="22"/>
          <w:szCs w:val="22"/>
        </w:rPr>
        <w:t xml:space="preserve">rozšiřovat nebo </w:t>
      </w:r>
      <w:r>
        <w:rPr>
          <w:rFonts w:ascii="Aptos" w:hAnsi="Aptos" w:cs="Tahoma"/>
          <w:sz w:val="22"/>
          <w:szCs w:val="22"/>
        </w:rPr>
        <w:t>ne</w:t>
      </w:r>
      <w:r w:rsidRPr="00493688">
        <w:rPr>
          <w:rFonts w:ascii="Aptos" w:hAnsi="Aptos" w:cs="Tahoma"/>
          <w:sz w:val="22"/>
          <w:szCs w:val="22"/>
        </w:rPr>
        <w:t>reprodukovat a neposkytn</w:t>
      </w:r>
      <w:r w:rsidR="00847658">
        <w:rPr>
          <w:rFonts w:ascii="Aptos" w:hAnsi="Aptos" w:cs="Tahoma"/>
          <w:sz w:val="22"/>
          <w:szCs w:val="22"/>
        </w:rPr>
        <w:t>out ani je</w:t>
      </w:r>
      <w:r w:rsidRPr="00493688">
        <w:rPr>
          <w:rFonts w:ascii="Aptos" w:hAnsi="Aptos" w:cs="Tahoma"/>
          <w:sz w:val="22"/>
          <w:szCs w:val="22"/>
        </w:rPr>
        <w:t xml:space="preserve"> nezpřístupn</w:t>
      </w:r>
      <w:r w:rsidR="00847658">
        <w:rPr>
          <w:rFonts w:ascii="Aptos" w:hAnsi="Aptos" w:cs="Tahoma"/>
          <w:sz w:val="22"/>
          <w:szCs w:val="22"/>
        </w:rPr>
        <w:t>it</w:t>
      </w:r>
      <w:r w:rsidRPr="00493688">
        <w:rPr>
          <w:rFonts w:ascii="Aptos" w:hAnsi="Aptos" w:cs="Tahoma"/>
          <w:sz w:val="22"/>
          <w:szCs w:val="22"/>
        </w:rPr>
        <w:t xml:space="preserve"> třetí straně.</w:t>
      </w:r>
    </w:p>
    <w:p w14:paraId="766F075C" w14:textId="79B6D3B0" w:rsidR="00493688" w:rsidRPr="001A50DF" w:rsidRDefault="00493688" w:rsidP="00493688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 w:rsidRPr="00493688">
        <w:rPr>
          <w:rFonts w:ascii="Aptos" w:hAnsi="Aptos" w:cs="Tahoma"/>
          <w:sz w:val="22"/>
          <w:szCs w:val="22"/>
        </w:rPr>
        <w:t xml:space="preserve">Za porušení </w:t>
      </w:r>
      <w:r>
        <w:rPr>
          <w:rFonts w:ascii="Aptos" w:hAnsi="Aptos" w:cs="Tahoma"/>
          <w:sz w:val="22"/>
          <w:szCs w:val="22"/>
        </w:rPr>
        <w:t xml:space="preserve">závazku dle tohoto prohlášení </w:t>
      </w:r>
      <w:r w:rsidRPr="00493688">
        <w:rPr>
          <w:rFonts w:ascii="Aptos" w:hAnsi="Aptos" w:cs="Tahoma"/>
          <w:sz w:val="22"/>
          <w:szCs w:val="22"/>
        </w:rPr>
        <w:t xml:space="preserve">má </w:t>
      </w:r>
      <w:r>
        <w:rPr>
          <w:rFonts w:ascii="Aptos" w:hAnsi="Aptos" w:cs="Tahoma"/>
          <w:sz w:val="22"/>
          <w:szCs w:val="22"/>
        </w:rPr>
        <w:t>Zadavatel</w:t>
      </w:r>
      <w:r w:rsidRPr="00493688">
        <w:rPr>
          <w:rFonts w:ascii="Aptos" w:hAnsi="Aptos" w:cs="Tahoma"/>
          <w:sz w:val="22"/>
          <w:szCs w:val="22"/>
        </w:rPr>
        <w:t xml:space="preserve"> právo uplatnit u </w:t>
      </w:r>
      <w:r w:rsidR="00847658">
        <w:rPr>
          <w:rFonts w:ascii="Aptos" w:hAnsi="Aptos" w:cs="Tahoma"/>
          <w:sz w:val="22"/>
          <w:szCs w:val="22"/>
        </w:rPr>
        <w:t>výše uvedené fyzické</w:t>
      </w:r>
      <w:r>
        <w:rPr>
          <w:rFonts w:ascii="Aptos" w:hAnsi="Aptos" w:cs="Tahoma"/>
          <w:sz w:val="22"/>
          <w:szCs w:val="22"/>
        </w:rPr>
        <w:t xml:space="preserve"> osoby </w:t>
      </w:r>
      <w:r w:rsidRPr="00493688">
        <w:rPr>
          <w:rFonts w:ascii="Aptos" w:hAnsi="Aptos" w:cs="Tahoma"/>
          <w:sz w:val="22"/>
          <w:szCs w:val="22"/>
        </w:rPr>
        <w:t xml:space="preserve">nárok na zaplacení smluvní pokuty ve výši </w:t>
      </w:r>
      <w:r>
        <w:rPr>
          <w:rFonts w:ascii="Aptos" w:hAnsi="Aptos" w:cs="Tahoma"/>
          <w:sz w:val="22"/>
          <w:szCs w:val="22"/>
        </w:rPr>
        <w:t>1</w:t>
      </w:r>
      <w:r w:rsidRPr="00493688">
        <w:rPr>
          <w:rFonts w:ascii="Aptos" w:hAnsi="Aptos" w:cs="Tahoma"/>
          <w:sz w:val="22"/>
          <w:szCs w:val="22"/>
        </w:rPr>
        <w:t>00.000 Kč.</w:t>
      </w:r>
    </w:p>
    <w:p w14:paraId="1242A8DC" w14:textId="77777777" w:rsidR="00040A0E" w:rsidRPr="001A50DF" w:rsidRDefault="00040A0E" w:rsidP="00040A0E">
      <w:pPr>
        <w:spacing w:line="276" w:lineRule="auto"/>
        <w:rPr>
          <w:rFonts w:ascii="Aptos" w:hAnsi="Aptos" w:cs="Tahoma"/>
          <w:sz w:val="22"/>
          <w:szCs w:val="22"/>
        </w:rPr>
      </w:pPr>
    </w:p>
    <w:p w14:paraId="2254BF50" w14:textId="77777777" w:rsidR="00040A0E" w:rsidRPr="001A50DF" w:rsidRDefault="00040A0E" w:rsidP="00040A0E">
      <w:pPr>
        <w:spacing w:line="276" w:lineRule="auto"/>
        <w:rPr>
          <w:rFonts w:ascii="Aptos" w:hAnsi="Aptos" w:cs="Tahoma"/>
          <w:i/>
          <w:iCs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 xml:space="preserve">V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1A50DF">
        <w:rPr>
          <w:rFonts w:ascii="Aptos" w:hAnsi="Aptos" w:cs="Tahoma"/>
          <w:sz w:val="22"/>
          <w:szCs w:val="22"/>
        </w:rPr>
        <w:t xml:space="preserve"> dne </w:t>
      </w: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1A50DF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1A50DF">
        <w:rPr>
          <w:rFonts w:ascii="Aptos" w:hAnsi="Aptos" w:cs="Tahoma"/>
          <w:i/>
          <w:iCs/>
          <w:sz w:val="22"/>
          <w:szCs w:val="22"/>
        </w:rPr>
        <w:tab/>
      </w:r>
      <w:r w:rsidRPr="001A50DF">
        <w:rPr>
          <w:rFonts w:ascii="Aptos" w:hAnsi="Aptos" w:cs="Tahoma"/>
          <w:i/>
          <w:iCs/>
          <w:sz w:val="22"/>
          <w:szCs w:val="22"/>
        </w:rPr>
        <w:tab/>
      </w:r>
    </w:p>
    <w:p w14:paraId="283C2D2A" w14:textId="77777777" w:rsidR="00040A0E" w:rsidRPr="001A50DF" w:rsidRDefault="00040A0E" w:rsidP="00040A0E">
      <w:pPr>
        <w:spacing w:line="276" w:lineRule="auto"/>
        <w:rPr>
          <w:rFonts w:ascii="Aptos" w:hAnsi="Aptos" w:cs="Tahoma"/>
          <w:i/>
          <w:iCs/>
          <w:sz w:val="22"/>
          <w:szCs w:val="22"/>
        </w:rPr>
      </w:pPr>
    </w:p>
    <w:p w14:paraId="279D7A94" w14:textId="77777777" w:rsidR="00040A0E" w:rsidRPr="001A50DF" w:rsidRDefault="00040A0E" w:rsidP="00040A0E">
      <w:pPr>
        <w:tabs>
          <w:tab w:val="left" w:pos="6521"/>
          <w:tab w:val="left" w:pos="9072"/>
        </w:tabs>
        <w:spacing w:line="276" w:lineRule="auto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>Podpis osoby oprávněné zastupovat účastníka zadávacího řízení</w:t>
      </w:r>
    </w:p>
    <w:p w14:paraId="5F743CD5" w14:textId="77777777" w:rsidR="00040A0E" w:rsidRPr="001A50DF" w:rsidRDefault="00040A0E" w:rsidP="00040A0E">
      <w:pPr>
        <w:tabs>
          <w:tab w:val="left" w:pos="6521"/>
          <w:tab w:val="left" w:pos="9072"/>
        </w:tabs>
        <w:spacing w:line="276" w:lineRule="auto"/>
        <w:jc w:val="right"/>
        <w:rPr>
          <w:rFonts w:ascii="Aptos" w:hAnsi="Aptos" w:cs="Tahoma"/>
          <w:color w:val="000000"/>
          <w:sz w:val="22"/>
          <w:szCs w:val="22"/>
        </w:rPr>
      </w:pPr>
      <w:r w:rsidRPr="001A50DF">
        <w:rPr>
          <w:rFonts w:ascii="Aptos" w:hAnsi="Aptos" w:cs="Tahoma"/>
          <w:color w:val="000000"/>
          <w:sz w:val="22"/>
          <w:szCs w:val="22"/>
        </w:rPr>
        <w:tab/>
        <w:t>_</w:t>
      </w:r>
      <w:r w:rsidRPr="001A50DF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14:paraId="094E92A5" w14:textId="77777777" w:rsidR="00040A0E" w:rsidRPr="001A50DF" w:rsidRDefault="00040A0E" w:rsidP="00040A0E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>titul, jméno, příjmení</w:t>
      </w:r>
    </w:p>
    <w:p w14:paraId="265C808F" w14:textId="77777777" w:rsidR="00040A0E" w:rsidRPr="001A50DF" w:rsidRDefault="00040A0E" w:rsidP="00040A0E">
      <w:pPr>
        <w:spacing w:line="276" w:lineRule="auto"/>
        <w:ind w:left="5664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</w:rPr>
        <w:t>funkce / informace o zmocnění</w:t>
      </w:r>
    </w:p>
    <w:p w14:paraId="45BCC5C4" w14:textId="77777777" w:rsidR="00040A0E" w:rsidRPr="001A50DF" w:rsidRDefault="00040A0E" w:rsidP="00040A0E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1A50DF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75FBC58B" w14:textId="77777777" w:rsidR="00900915" w:rsidRPr="001A50DF" w:rsidRDefault="00900915">
      <w:pPr>
        <w:rPr>
          <w:sz w:val="22"/>
          <w:szCs w:val="22"/>
        </w:rPr>
      </w:pPr>
    </w:p>
    <w:sectPr w:rsidR="00900915" w:rsidRPr="001A50DF" w:rsidSect="00040A0E">
      <w:headerReference w:type="default" r:id="rId10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747D9" w14:textId="77777777" w:rsidR="002F1693" w:rsidRDefault="002F1693" w:rsidP="00040A0E">
      <w:r>
        <w:separator/>
      </w:r>
    </w:p>
  </w:endnote>
  <w:endnote w:type="continuationSeparator" w:id="0">
    <w:p w14:paraId="5AAF5E53" w14:textId="77777777" w:rsidR="002F1693" w:rsidRDefault="002F1693" w:rsidP="0004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0CF12" w14:textId="77777777" w:rsidR="002F1693" w:rsidRDefault="002F1693" w:rsidP="00040A0E">
      <w:r>
        <w:separator/>
      </w:r>
    </w:p>
  </w:footnote>
  <w:footnote w:type="continuationSeparator" w:id="0">
    <w:p w14:paraId="7E76CC56" w14:textId="77777777" w:rsidR="002F1693" w:rsidRDefault="002F1693" w:rsidP="00040A0E">
      <w:r>
        <w:continuationSeparator/>
      </w:r>
    </w:p>
  </w:footnote>
  <w:footnote w:id="1">
    <w:p w14:paraId="52576B38" w14:textId="6BA024CF" w:rsidR="00040A0E" w:rsidRPr="007E2B07" w:rsidRDefault="00040A0E" w:rsidP="00040A0E">
      <w:pPr>
        <w:pStyle w:val="Textpoznpodarou"/>
        <w:spacing w:after="30" w:line="276" w:lineRule="auto"/>
        <w:jc w:val="both"/>
        <w:rPr>
          <w:rFonts w:ascii="Aptos" w:hAnsi="Aptos" w:cs="Tahoma"/>
          <w:sz w:val="19"/>
          <w:szCs w:val="19"/>
        </w:rPr>
      </w:pPr>
      <w:r w:rsidRPr="007E2B07">
        <w:rPr>
          <w:rStyle w:val="Znakapoznpodarou"/>
          <w:rFonts w:ascii="Aptos" w:hAnsi="Aptos" w:cs="Tahoma"/>
          <w:sz w:val="19"/>
          <w:szCs w:val="19"/>
        </w:rPr>
        <w:footnoteRef/>
      </w:r>
      <w:r w:rsidRPr="007E2B07">
        <w:rPr>
          <w:rFonts w:ascii="Aptos" w:hAnsi="Aptos" w:cs="Tahoma"/>
          <w:sz w:val="19"/>
          <w:szCs w:val="19"/>
        </w:rPr>
        <w:t xml:space="preserve"> Identifikační údaje doplní </w:t>
      </w:r>
      <w:r w:rsidR="00847658">
        <w:rPr>
          <w:rFonts w:ascii="Aptos" w:hAnsi="Aptos" w:cs="Tahoma"/>
          <w:sz w:val="19"/>
          <w:szCs w:val="19"/>
          <w:lang w:val="cs-CZ"/>
        </w:rPr>
        <w:t>dodavatel</w:t>
      </w:r>
      <w:r w:rsidRPr="007E2B07">
        <w:rPr>
          <w:rFonts w:ascii="Aptos" w:hAnsi="Aptos" w:cs="Tahoma"/>
          <w:sz w:val="19"/>
          <w:szCs w:val="19"/>
        </w:rPr>
        <w:t xml:space="preserve"> dle skutečnosti.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2813" w14:textId="1596A300" w:rsidR="00362952" w:rsidRPr="007E2B07" w:rsidRDefault="00E16E6B" w:rsidP="00067018">
    <w:pPr>
      <w:pStyle w:val="Zhlav"/>
      <w:rPr>
        <w:rFonts w:ascii="Aptos" w:hAnsi="Aptos"/>
        <w:sz w:val="24"/>
      </w:rPr>
    </w:pPr>
    <w:r w:rsidRPr="007E2B07">
      <w:rPr>
        <w:rFonts w:ascii="Aptos" w:hAnsi="Aptos" w:cs="Tahoma"/>
        <w:b/>
        <w:bCs/>
        <w:sz w:val="22"/>
        <w:szCs w:val="19"/>
      </w:rPr>
      <w:t xml:space="preserve">Příloha č. </w:t>
    </w:r>
    <w:r w:rsidR="00493688">
      <w:rPr>
        <w:rFonts w:ascii="Aptos" w:hAnsi="Aptos" w:cs="Tahoma"/>
        <w:b/>
        <w:bCs/>
        <w:sz w:val="22"/>
        <w:szCs w:val="19"/>
      </w:rPr>
      <w:t>12</w:t>
    </w:r>
    <w:r w:rsidRPr="007E2B07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>zadávací dokumentace –</w:t>
    </w:r>
    <w:r w:rsidR="00493688">
      <w:rPr>
        <w:rFonts w:ascii="Aptos" w:hAnsi="Aptos" w:cs="Tahoma"/>
        <w:b/>
        <w:bCs/>
        <w:sz w:val="22"/>
        <w:szCs w:val="19"/>
      </w:rPr>
      <w:t xml:space="preserve"> </w:t>
    </w:r>
    <w:r w:rsidR="00493688" w:rsidRPr="00493688">
      <w:rPr>
        <w:rFonts w:ascii="Aptos" w:hAnsi="Aptos" w:cs="Tahoma"/>
        <w:b/>
        <w:bCs/>
        <w:sz w:val="22"/>
        <w:szCs w:val="19"/>
      </w:rPr>
      <w:t>Prohlášení o zachování mlčenlivosti o důvěrných informacích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B302A"/>
    <w:multiLevelType w:val="hybridMultilevel"/>
    <w:tmpl w:val="EDC67898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39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0E"/>
    <w:rsid w:val="0003030F"/>
    <w:rsid w:val="00040A0E"/>
    <w:rsid w:val="00116622"/>
    <w:rsid w:val="00123B02"/>
    <w:rsid w:val="0016301D"/>
    <w:rsid w:val="001A50DF"/>
    <w:rsid w:val="00241998"/>
    <w:rsid w:val="0026566B"/>
    <w:rsid w:val="002F1693"/>
    <w:rsid w:val="00326647"/>
    <w:rsid w:val="00362952"/>
    <w:rsid w:val="003F3A93"/>
    <w:rsid w:val="004054F0"/>
    <w:rsid w:val="00414F8B"/>
    <w:rsid w:val="00493688"/>
    <w:rsid w:val="006609B5"/>
    <w:rsid w:val="00847658"/>
    <w:rsid w:val="008632B6"/>
    <w:rsid w:val="00900915"/>
    <w:rsid w:val="009077DE"/>
    <w:rsid w:val="00A14E11"/>
    <w:rsid w:val="00A52520"/>
    <w:rsid w:val="00A9765D"/>
    <w:rsid w:val="00AF113C"/>
    <w:rsid w:val="00D54C3A"/>
    <w:rsid w:val="00DC3F29"/>
    <w:rsid w:val="00E16E6B"/>
    <w:rsid w:val="00E77C8F"/>
    <w:rsid w:val="00F0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D9F7A"/>
  <w15:chartTrackingRefBased/>
  <w15:docId w15:val="{10308E15-D6AB-4C41-9820-F889E59D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A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40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40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40A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40A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0A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0A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40A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40A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40A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40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40A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40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40A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40A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40A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40A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40A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40A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40A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4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40A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40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40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40A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40A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40A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40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40A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40A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40A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40A0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040A0E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040A0E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040A0E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40A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40A0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19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1998"/>
  </w:style>
  <w:style w:type="character" w:customStyle="1" w:styleId="TextkomenteChar">
    <w:name w:val="Text komentáře Char"/>
    <w:basedOn w:val="Standardnpsmoodstavce"/>
    <w:link w:val="Textkomente"/>
    <w:uiPriority w:val="99"/>
    <w:rsid w:val="0024199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9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1998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0D655D-9E06-4FD7-B8BA-5D153C1FA7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DEBBAF-AE7A-4AA0-9720-FEF9AA68F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83EA-871B-465C-B687-F7ECCBE25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5</cp:revision>
  <dcterms:created xsi:type="dcterms:W3CDTF">2025-02-07T10:02:00Z</dcterms:created>
  <dcterms:modified xsi:type="dcterms:W3CDTF">2025-02-12T08:34:00Z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